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Sorsele kommunfullmäktige</w:t>
      </w:r>
    </w:p>
    <w:p>
      <w:pPr>
        <w:pStyle w:val="Heading1"/>
      </w:pPr>
      <w:r>
        <w:t xml:space="preserve">Utveckling av hemtjänst och närvård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Sorsele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28 % av Sorseles invånare är över 65 år. Rekryteringssvårigheter och långa avstånd leder till ojämlik omsorg. Brist på närakut ökar behovet av resor till Storuman eller Umeå.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Sorsele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socialnämnden i uppdrag att ta fram en plan för utökad hemtjänst med mobila team i glesbygd.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Region Västerbotten om närakut eller digitala vårdkontakter utreds under 2026.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inför incitament för personal som arbetar i glesbygd, exempelvis högre OB-tillägg.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uppföljning av omsorgskvalitet och personaltäthet redovisas för kommunfullmäktige varje år.</w:t>
      </w:r>
    </w:p>
    <w:p>
      <w:pPr>
        <w:spacing w:before="360"/>
      </w:pPr>
    </w:p>
    <w:p>
      <w:r>
        <w:t xml:space="preserve">Sorsele,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Sorsele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2026-07-14T01:17:50.820Z</dcterms:created>
  <dcterms:modified xsi:type="dcterms:W3CDTF">2026-07-14T01:17:50.820Z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