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Forshaga kommunfullmäktige</w:t>
      </w:r>
    </w:p>
    <w:p>
      <w:pPr>
        <w:pStyle w:val="Heading1"/>
      </w:pPr>
      <w:r>
        <w:t xml:space="preserve">Digital service och fler e-tjänster i Forshaga kommun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Forshaga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digitala mognad är låg jämfört med länet. Många äldre och landsbygdsbor har svårt att använda befintliga tjänster.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Forshaga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minst fem nya e-tjänster lanseras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digital handledning erbjuds på biblioteken i Forshaga och Deje.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digitaliseringsstrategi antas med fokus på tillgänglighet.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andelen digitala ärenden redovisas i årsredovisningen.</w:t>
      </w:r>
    </w:p>
    <w:p>
      <w:pPr>
        <w:spacing w:before="360"/>
      </w:pPr>
    </w:p>
    <w:p>
      <w:r>
        <w:t xml:space="preserve">Forshaga,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Forshaga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2026-07-13T23:56:43.604Z</dcterms:created>
  <dcterms:modified xsi:type="dcterms:W3CDTF">2026-07-13T23:56:43.604Z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