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Östhammar kommunfullmäktige</w:t>
      </w:r>
    </w:p>
    <w:p>
      <w:pPr>
        <w:pStyle w:val="Heading1"/>
      </w:pPr>
      <w:r>
        <w:t xml:space="preserve">Närakut och hemtjänst i skärgården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Äldreomsorgen i skärgården är otillräcklig (Kolada). Närakut och flexibel hemtjänst behövs för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utreda etablering av närakut i Öregrund.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flexibel hemtjänst med båttransport.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öka bemanningen under sommarmånaderna.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kostnader och plan till fullmäktige.</w:t>
      </w:r>
    </w:p>
    <w:p>
      <w:pPr>
        <w:spacing w:before="360"/>
      </w:pPr>
    </w:p>
    <w:p>
      <w:r>
        <w:t xml:space="preserve">Östhammar,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2026-07-14T02:05:39.729Z</dcterms:created>
  <dcterms:modified xsi:type="dcterms:W3CDTF">2026-07-14T02:05:39.729Z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