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Ekerö kommunfullmäktige</w:t>
      </w:r>
    </w:p>
    <w:p>
      <w:pPr>
        <w:pStyle w:val="Heading1"/>
      </w:pPr>
      <w:r>
        <w:t xml:space="preserve">Skydd av biologisk mångfald i strandzoner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Ekerö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Strandskyddet i Ekerö är under press från byggnation och båttrafik. Länsstyrelsen har pekat på hotad biologisk mångfald i Mälarens strandzoner. Centerpartiet vill värna naturen som kommunens största tillgång.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Ekerö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tar fram en handlingsplan för stärkt strandskydd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inventering av hotade arter genomförs i samverkan med länsstyrelsen.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inga nya dispenser beviljas utan kompensation för biologisk mångfald.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integreras i översiktsplanen.</w:t>
      </w:r>
    </w:p>
    <w:p>
      <w:pPr>
        <w:spacing w:before="360"/>
      </w:pPr>
    </w:p>
    <w:p>
      <w:r>
        <w:t xml:space="preserve">Ekerö,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Ekerö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2026-07-13T23:49:26.673Z</dcterms:created>
  <dcterms:modified xsi:type="dcterms:W3CDTF">2026-07-13T23:49:26.673Z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