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Oxelösund kommunfullmäktige</w:t>
      </w:r>
    </w:p>
    <w:p>
      <w:pPr>
        <w:pStyle w:val="Heading1"/>
      </w:pPr>
      <w:r>
        <w:t xml:space="preserve">Digital kommunservice för medborgarna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Centerpartiet i Oxelösund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Kommunens e-tjänster ligger under rikssnittet enligt SKR 2024. Äldre och landsbygdsbor behöver enklare digital kontakt för att minska resor och öka delaktighet.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Centerpartiet i Oxelösund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att införa digital anmälan för alla kommunala tjänster senast 2028.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erbjuda digital handledning på biblioteket två gånger per månad.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utveckla en app för felanmälan och bokning.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mäta användningsgrad och nöjdhet årligen.</w:t>
      </w:r>
    </w:p>
    <w:p>
      <w:pPr>
        <w:spacing w:before="360"/>
      </w:pPr>
    </w:p>
    <w:p>
      <w:r>
        <w:t xml:space="preserve">Oxelösund,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Centerpartiet i Oxelösund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2026-07-14T01:04:55.950Z</dcterms:created>
  <dcterms:modified xsi:type="dcterms:W3CDTF">2026-07-14T01:04:55.950Z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