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Vadstena kommunfullmäktige</w:t>
      </w:r>
    </w:p>
    <w:p>
      <w:pPr>
        <w:pStyle w:val="Heading1"/>
      </w:pPr>
      <w:r>
        <w:t xml:space="preserve">Småhus för unga familjer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Vadstena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Bostadsbrist för unga leder till utflyttning. Endast 8 nya småhus byggdes 2023 (Boverket).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Vadstena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planlägga 50 nya småhustomter fram till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tomträtt med låg avgäld för unga.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förenkla detaljplaner för småhusområden.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samarbeta med byggföretag om prisvärda småhus.</w:t>
      </w:r>
    </w:p>
    <w:p>
      <w:pPr>
        <w:spacing w:before="360"/>
      </w:pPr>
    </w:p>
    <w:p>
      <w:r>
        <w:t xml:space="preserve">Vadstena,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Vadstena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2026-07-14T01:43:08.772Z</dcterms:created>
  <dcterms:modified xsi:type="dcterms:W3CDTF">2026-07-14T01:43:08.772Z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