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Kinda kommunfullmäktige</w:t>
      </w:r>
    </w:p>
    <w:p>
      <w:pPr>
        <w:pStyle w:val="Heading1"/>
      </w:pPr>
      <w:r>
        <w:t xml:space="preserve">Utbyggnad av bredband på landsbygden i Kinda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i Kinda har tillgång till fiber över 100 Mbit/s enligt PTS 2024. Detta hindrar distansarbete och företagsetablering.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tidsatt handlingsplan för fiberutbyggnad i samtliga landsbygdsområden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prioriterar statliga bredbandsstöd och samverkar med Telia och lokala fiberföreningar.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bredbandstäckning redovisas i budgetdokumentet.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kostnader för anslutning för enskilda hushåll hålls under 15 000 kr genom kommunalt bidrag.</w:t>
      </w:r>
    </w:p>
    <w:p>
      <w:pPr>
        <w:spacing w:before="360"/>
      </w:pPr>
    </w:p>
    <w:p>
      <w:r>
        <w:t xml:space="preserve">Kinda,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2026-07-14T00:27:37.516Z</dcterms:created>
  <dcterms:modified xsi:type="dcterms:W3CDTF">2026-07-14T00:27:37.516Z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