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Örebro kommunfullmäktige</w:t>
      </w:r>
    </w:p>
    <w:p>
      <w:pPr>
        <w:pStyle w:val="Heading1"/>
      </w:pPr>
      <w:r>
        <w:t xml:space="preserve">Utveckling av hållbar turism kring Örebro slott och natur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Örebro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Örebro slott och omgivande natur har stor potential för besöksnäring. Kommunen behöver stärka samarbetet med lokala producenter och naturturism för att skapa fler jobb enligt kommunens besöksstrategi.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Örebro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handlingsplan för hållbar turism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stödja lokala producenter genom en gemensam marknadsföringsplattform.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investera i cykel- och vandringsleder kring Hjälmaren och slottet.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besöksnäringens utveckling årligen.</w:t>
      </w:r>
    </w:p>
    <w:p>
      <w:pPr>
        <w:spacing w:before="360"/>
      </w:pPr>
    </w:p>
    <w:p>
      <w:r>
        <w:t xml:space="preserve">Örebro,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Örebro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2026-07-14T02:03:02.131Z</dcterms:created>
  <dcterms:modified xsi:type="dcterms:W3CDTF">2026-07-14T02:03:02.131Z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