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Hällefors kommunfullmäktige</w:t>
      </w:r>
    </w:p>
    <w:p>
      <w:pPr>
        <w:pStyle w:val="Heading1"/>
      </w:pPr>
      <w:r>
        <w:t xml:space="preserve">Bevara och utveckla landsbygdsskolor</w:t>
      </w:r>
    </w:p>
    <w:p>
      <w:pPr>
        <w:spacing w:after="160" w:before="80"/>
      </w:pPr>
      <w:r>
        <w:rPr>
          <w:b/>
          <w:bCs/>
        </w:rPr>
        <w:t xml:space="preserve">Motionärer: </w:t>
      </w:r>
      <w:r>
        <w:t xml:space="preserve">Centerpartiet i Hällefors kommun</w:t>
      </w:r>
    </w:p>
    <w:p>
      <w:pPr>
        <w:pStyle w:val="Heading2"/>
      </w:pPr>
      <w:r>
        <w:t xml:space="preserve">Motivering</w:t>
      </w:r>
    </w:p>
    <w:p>
      <w:pPr>
        <w:spacing w:after="100"/>
      </w:pPr>
      <w:r>
        <w:t xml:space="preserve">Hällefors har flera små skolor på landsbygden som riskerar nedläggning. Kolada visar att elever på landsbygdsskolor har god studiero. Bevarande av dessa skolor är avgörande för kommunens attraktivitet och barnfamiljers val att bo kvar.</w:t>
      </w:r>
    </w:p>
    <w:p>
      <w:pPr>
        <w:pStyle w:val="Heading2"/>
      </w:pPr>
      <w:r>
        <w:t xml:space="preserve">Förslag till beslut</w:t>
      </w:r>
    </w:p>
    <w:p>
      <w:pPr>
        <w:spacing w:after="60"/>
      </w:pPr>
      <w:r>
        <w:t xml:space="preserve">Med anledning av ovanstående yrkar Centerpartiet i Hällefors kommun att kommunfullmäktige beslutar:</w:t>
      </w:r>
    </w:p>
    <w:p>
      <w:pPr>
        <w:spacing w:after="40"/>
      </w:pPr>
      <w:r>
        <w:rPr>
          <w:b/>
          <w:bCs/>
        </w:rPr>
        <w:t xml:space="preserve">1. </w:t>
      </w:r>
      <w:r>
        <w:t xml:space="preserve">Att kommunfullmäktige beslutar att garantera fortsatt drift av skolorna i Grythyttan och Hörksnäs under hela mandatperioden.</w:t>
      </w:r>
    </w:p>
    <w:p>
      <w:pPr>
        <w:spacing w:after="40"/>
      </w:pPr>
      <w:r>
        <w:rPr>
          <w:b/>
          <w:bCs/>
        </w:rPr>
        <w:t xml:space="preserve">2. </w:t>
      </w:r>
      <w:r>
        <w:t xml:space="preserve">Att kommunfullmäktige beslutar att utreda samordning av pedagogiska resurser mellan landsbygdsskolorna.</w:t>
      </w:r>
    </w:p>
    <w:p>
      <w:pPr>
        <w:spacing w:after="40"/>
      </w:pPr>
      <w:r>
        <w:rPr>
          <w:b/>
          <w:bCs/>
        </w:rPr>
        <w:t xml:space="preserve">3. </w:t>
      </w:r>
      <w:r>
        <w:t xml:space="preserve">Att kommunfullmäktige beslutar att investera i digital utrustning för att stärka undervisningen.</w:t>
      </w:r>
    </w:p>
    <w:p>
      <w:pPr>
        <w:spacing w:after="40"/>
      </w:pPr>
      <w:r>
        <w:rPr>
          <w:b/>
          <w:bCs/>
        </w:rPr>
        <w:t xml:space="preserve">4. </w:t>
      </w:r>
      <w:r>
        <w:t xml:space="preserve">Att kommunfullmäktige beslutar att involvera föräldrar och lokala föreningar i skolornas utvecklingsarbete.</w:t>
      </w:r>
    </w:p>
    <w:p>
      <w:pPr>
        <w:spacing w:before="360"/>
      </w:pPr>
    </w:p>
    <w:p>
      <w:r>
        <w:t xml:space="preserve">Hällefors,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Hällefors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2026-07-14T00:15:58.444Z</dcterms:created>
  <dcterms:modified xsi:type="dcterms:W3CDTF">2026-07-14T00:15:58.444Z</dcterms:modified>
</cp:coreProperties>
</file>

<file path=docProps/custom.xml><?xml version="1.0" encoding="utf-8"?>
<Properties xmlns="http://schemas.openxmlformats.org/officeDocument/2006/custom-properties" xmlns:vt="http://schemas.openxmlformats.org/officeDocument/2006/docPropsVTypes"/>
</file>