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Uppvidinge kommunfullmäktige</w:t>
      </w:r>
    </w:p>
    <w:p>
      <w:pPr>
        <w:pStyle w:val="Heading1"/>
      </w:pPr>
      <w:r>
        <w:t xml:space="preserve">Digital kommunservice för alla invånare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Uppvidinge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äldre och landsbygdsbor saknar tillgång till digitala tjänster. Kommunens e-tjänster används av endast 42 % (Kolada 2025).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Uppvidinge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en digital servicepunkt inrättas på biblioteken i Åseda, Lenhovda och Nottebäck.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utbildning i digitala tjänster erbjuds via studieförbund.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pappersblanketter behålls som alternativ för alla ärenden.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tillgänglighetsanpassning av kommunens webbplats prioriteras.</w:t>
      </w:r>
    </w:p>
    <w:p>
      <w:pPr>
        <w:spacing w:before="360"/>
      </w:pPr>
    </w:p>
    <w:p>
      <w:r>
        <w:t xml:space="preserve">Uppvidinge,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Uppvidinge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2026-07-14T01:42:36.665Z</dcterms:created>
  <dcterms:modified xsi:type="dcterms:W3CDTF">2026-07-14T01:42:36.665Z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