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Älmhult kommunfullmäktige</w:t>
      </w:r>
    </w:p>
    <w:p>
      <w:pPr>
        <w:pStyle w:val="Heading1"/>
      </w:pPr>
      <w:r>
        <w:t xml:space="preserve">Stöd till byalag och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Älmhult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en prioritering för Centerpartiet. Byalag i Älmhult har visat förmåga att driva service som bibliotek och samlingslokaler men saknar ekonomiskt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Älmhult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inrättar ett byalagsstöd på 300 000 kronor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ta fram riktlinjer för föreningsbidrag.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årlig verksamhetsberättelse från stödmottagare.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överlåtelse av vissa kommunala lokaler till byalag.</w:t>
      </w:r>
    </w:p>
    <w:p>
      <w:pPr>
        <w:spacing w:before="360"/>
      </w:pPr>
    </w:p>
    <w:p>
      <w:r>
        <w:t xml:space="preserve">Älmhult,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Älmhult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2026-07-14T01:59:18.301Z</dcterms:created>
  <dcterms:modified xsi:type="dcterms:W3CDTF">2026-07-14T01:59:18.301Z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