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Västervik kommunfullmäktige</w:t>
      </w:r>
    </w:p>
    <w:p>
      <w:pPr>
        <w:pStyle w:val="Heading1"/>
      </w:pPr>
      <w:r>
        <w:t xml:space="preserve">Utveckla hållbar skärgårdsturism</w:t>
      </w:r>
    </w:p>
    <w:p>
      <w:pPr>
        <w:spacing w:after="160" w:before="80"/>
      </w:pPr>
      <w:r>
        <w:rPr>
          <w:b/>
          <w:bCs/>
        </w:rPr>
        <w:t xml:space="preserve">Motionärer: </w:t>
      </w:r>
      <w:r>
        <w:t xml:space="preserve">Centerpartiet i Västervik kommun</w:t>
      </w:r>
    </w:p>
    <w:p>
      <w:pPr>
        <w:pStyle w:val="Heading2"/>
      </w:pPr>
      <w:r>
        <w:t xml:space="preserve">Motivering</w:t>
      </w:r>
    </w:p>
    <w:p>
      <w:pPr>
        <w:spacing w:after="100"/>
      </w:pPr>
      <w:r>
        <w:t xml:space="preserve">Västerviks skärgård har stor potential för besöksnäring men saknar samordnad strategi för hållbar utveckling. Turismen genererar cirka 800 årsarbeten men kan öka med bättre samverkan mellan kommun, föreningar och lokala producenter (Visit Västervik 2025).</w:t>
      </w:r>
    </w:p>
    <w:p>
      <w:pPr>
        <w:pStyle w:val="Heading2"/>
      </w:pPr>
      <w:r>
        <w:t xml:space="preserve">Förslag till beslut</w:t>
      </w:r>
    </w:p>
    <w:p>
      <w:pPr>
        <w:spacing w:after="60"/>
      </w:pPr>
      <w:r>
        <w:t xml:space="preserve">Med anledning av ovanstående yrkar Centerpartiet i Västervik kommun att kommunfullmäktige beslutar:</w:t>
      </w:r>
    </w:p>
    <w:p>
      <w:pPr>
        <w:spacing w:after="40"/>
      </w:pPr>
      <w:r>
        <w:rPr>
          <w:b/>
          <w:bCs/>
        </w:rPr>
        <w:t xml:space="preserve">1. </w:t>
      </w:r>
      <w:r>
        <w:t xml:space="preserve">Att kommunfullmäktige antar en strategi för hållbar skärgårdsturism 2027–2030.</w:t>
      </w:r>
    </w:p>
    <w:p>
      <w:pPr>
        <w:spacing w:after="40"/>
      </w:pPr>
      <w:r>
        <w:rPr>
          <w:b/>
          <w:bCs/>
        </w:rPr>
        <w:t xml:space="preserve">2. </w:t>
      </w:r>
      <w:r>
        <w:t xml:space="preserve">Att kommunen avsätter 1,5 mnkr årligen för samfinansiering av småskaliga turismprojekt tillsammans med lokala aktörer.</w:t>
      </w:r>
    </w:p>
    <w:p>
      <w:pPr>
        <w:spacing w:after="40"/>
      </w:pPr>
      <w:r>
        <w:rPr>
          <w:b/>
          <w:bCs/>
        </w:rPr>
        <w:t xml:space="preserve">3. </w:t>
      </w:r>
      <w:r>
        <w:t xml:space="preserve">Att en samordningsfunktion för besöksnäring inrättas inom näringslivskontoret.</w:t>
      </w:r>
    </w:p>
    <w:p>
      <w:pPr>
        <w:spacing w:after="40"/>
      </w:pPr>
      <w:r>
        <w:rPr>
          <w:b/>
          <w:bCs/>
        </w:rPr>
        <w:t xml:space="preserve">4. </w:t>
      </w:r>
      <w:r>
        <w:t xml:space="preserve">Att kommunen verkar för bättre båt- och kollektivtrafik till öarna under sommarsäsongen.</w:t>
      </w:r>
    </w:p>
    <w:p>
      <w:pPr>
        <w:spacing w:before="360"/>
      </w:pPr>
    </w:p>
    <w:p>
      <w:r>
        <w:t xml:space="preserve">Västervik,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Västervik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2026-07-14T01:53:27.935Z</dcterms:created>
  <dcterms:modified xsi:type="dcterms:W3CDTF">2026-07-14T01:53:27.935Z</dcterms:modified>
</cp:coreProperties>
</file>

<file path=docProps/custom.xml><?xml version="1.0" encoding="utf-8"?>
<Properties xmlns="http://schemas.openxmlformats.org/officeDocument/2006/custom-properties" xmlns:vt="http://schemas.openxmlformats.org/officeDocument/2006/docPropsVTypes"/>
</file>