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Härjedalen kommunfullmäktige</w:t>
      </w:r>
    </w:p>
    <w:p>
      <w:pPr>
        <w:pStyle w:val="Heading1"/>
      </w:pPr>
      <w:r>
        <w:t xml:space="preserve">Digital service i kommunens ytterområden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Härjedalen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invånare i glesbygd har svårt att nå kommunens e-tjänster på grund av bristande uppkoppling och låg digital kompetens. Kolada visar eftersläpning i digital mognad.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Härjedalen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mobila servicepunkter i byarna minst två gånger per månad.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erbjuda digital handledning via biblioteken i Hede, Funäsdalen och Lofsdalen.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alla kommunala blanketter ska finnas i pappersform och digitalt.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mäta andelen digitala ärenden per ort årligen.</w:t>
      </w:r>
    </w:p>
    <w:p>
      <w:pPr>
        <w:spacing w:before="360"/>
      </w:pPr>
    </w:p>
    <w:p>
      <w:r>
        <w:t xml:space="preserve">Härjedalen,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Härjedalen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2026-07-14T00:16:24.735Z</dcterms:created>
  <dcterms:modified xsi:type="dcterms:W3CDTF">2026-07-14T00:16:24.735Z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