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Ronneby kommunfullmäktige</w:t>
      </w:r>
    </w:p>
    <w:p>
      <w:pPr>
        <w:pStyle w:val="Heading1"/>
      </w:pPr>
      <w:r>
        <w:t xml:space="preserve">Digitalisering av kommunal service i Ronneby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Ronneby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årsredovisning visar eftersläpning i digital service. Effektivare e-tjänster frigör resurser och ökar tillgängligheten för alla invånare.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Ronneby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Ronneby kommunfullmäktige beslutar att införa minst 15 nya e-tjänster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medel för digital kompetensutveckling av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prioriterar digital service för äldre och landsbygdsbor.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begär halvårsvis redovisning av digitaliseringsgraden.</w:t>
      </w:r>
    </w:p>
    <w:p>
      <w:pPr>
        <w:spacing w:before="360"/>
      </w:pPr>
    </w:p>
    <w:p>
      <w:r>
        <w:t xml:space="preserve">Ronneby,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Ronneby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2026-07-14T01:08:41.659Z</dcterms:created>
  <dcterms:modified xsi:type="dcterms:W3CDTF">2026-07-14T01:08:41.659Z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